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C2" w:rsidRPr="009849F9" w:rsidRDefault="008869C2" w:rsidP="008869C2">
      <w:pPr>
        <w:spacing w:after="120"/>
        <w:rPr>
          <w:rFonts w:eastAsia="Calibri"/>
          <w:sz w:val="20"/>
          <w:szCs w:val="20"/>
        </w:rPr>
      </w:pPr>
      <w:r w:rsidRPr="009849F9">
        <w:rPr>
          <w:rFonts w:eastAsia="Calibri"/>
          <w:sz w:val="20"/>
          <w:szCs w:val="20"/>
        </w:rPr>
        <w:t>ПРИНЯТО</w:t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  <w:t xml:space="preserve">   </w:t>
      </w:r>
      <w:r w:rsidRPr="009849F9">
        <w:rPr>
          <w:rFonts w:eastAsia="Calibri"/>
          <w:sz w:val="20"/>
          <w:szCs w:val="20"/>
        </w:rPr>
        <w:tab/>
        <w:t xml:space="preserve">      УТВЕРЖДЕНО</w:t>
      </w:r>
    </w:p>
    <w:p w:rsidR="008869C2" w:rsidRPr="009849F9" w:rsidRDefault="008869C2" w:rsidP="008869C2">
      <w:pPr>
        <w:spacing w:after="120"/>
        <w:rPr>
          <w:rFonts w:eastAsia="Calibri"/>
          <w:sz w:val="20"/>
          <w:szCs w:val="20"/>
        </w:rPr>
      </w:pPr>
      <w:r w:rsidRPr="009849F9">
        <w:rPr>
          <w:rFonts w:eastAsia="Calibri"/>
          <w:sz w:val="20"/>
          <w:szCs w:val="20"/>
        </w:rPr>
        <w:t>решением педагогического совета</w:t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  <w:t xml:space="preserve">      приказом директора МБОУ «Наводовская ОШ»</w:t>
      </w:r>
    </w:p>
    <w:p w:rsidR="008869C2" w:rsidRPr="009849F9" w:rsidRDefault="008869C2" w:rsidP="008869C2">
      <w:pPr>
        <w:spacing w:after="120"/>
        <w:rPr>
          <w:rFonts w:eastAsia="Calibri"/>
          <w:sz w:val="20"/>
          <w:szCs w:val="20"/>
          <w:u w:val="single"/>
        </w:rPr>
      </w:pPr>
      <w:r w:rsidRPr="009849F9">
        <w:rPr>
          <w:rFonts w:eastAsia="Calibri"/>
          <w:sz w:val="20"/>
          <w:szCs w:val="20"/>
        </w:rPr>
        <w:t xml:space="preserve"> протокол </w:t>
      </w:r>
      <w:r w:rsidRPr="009849F9">
        <w:rPr>
          <w:rFonts w:eastAsia="Calibri"/>
          <w:sz w:val="20"/>
          <w:szCs w:val="20"/>
          <w:u w:val="single"/>
        </w:rPr>
        <w:t>№  1</w:t>
      </w:r>
      <w:r w:rsidRPr="009849F9">
        <w:rPr>
          <w:rFonts w:eastAsia="Calibri"/>
          <w:sz w:val="20"/>
          <w:szCs w:val="20"/>
        </w:rPr>
        <w:t xml:space="preserve">   от </w:t>
      </w:r>
      <w:r w:rsidRPr="009849F9">
        <w:rPr>
          <w:rFonts w:eastAsia="Calibri"/>
          <w:sz w:val="20"/>
          <w:szCs w:val="20"/>
          <w:u w:val="single"/>
        </w:rPr>
        <w:t>31.08.2015г.</w:t>
      </w:r>
      <w:r w:rsidRPr="009849F9">
        <w:rPr>
          <w:rFonts w:eastAsia="Calibri"/>
          <w:sz w:val="20"/>
          <w:szCs w:val="20"/>
        </w:rPr>
        <w:tab/>
        <w:t xml:space="preserve">                                                №  </w:t>
      </w:r>
      <w:r w:rsidRPr="009849F9">
        <w:rPr>
          <w:rFonts w:eastAsia="Calibri"/>
          <w:sz w:val="20"/>
          <w:szCs w:val="20"/>
          <w:u w:val="single"/>
        </w:rPr>
        <w:t>48/82</w:t>
      </w:r>
      <w:r w:rsidRPr="009849F9">
        <w:rPr>
          <w:rFonts w:eastAsia="Calibri"/>
          <w:sz w:val="20"/>
          <w:szCs w:val="20"/>
        </w:rPr>
        <w:t xml:space="preserve">   от </w:t>
      </w:r>
      <w:r w:rsidRPr="009849F9">
        <w:rPr>
          <w:rFonts w:eastAsia="Calibri"/>
          <w:sz w:val="20"/>
          <w:szCs w:val="20"/>
          <w:u w:val="single"/>
        </w:rPr>
        <w:t>31.08.2015г.</w:t>
      </w:r>
    </w:p>
    <w:p w:rsidR="008869C2" w:rsidRPr="009849F9" w:rsidRDefault="008869C2" w:rsidP="008869C2">
      <w:pPr>
        <w:rPr>
          <w:rFonts w:eastAsia="Calibri"/>
          <w:sz w:val="20"/>
          <w:szCs w:val="20"/>
        </w:rPr>
      </w:pP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</w:r>
      <w:r w:rsidRPr="009849F9">
        <w:rPr>
          <w:rFonts w:eastAsia="Calibri"/>
          <w:sz w:val="20"/>
          <w:szCs w:val="20"/>
        </w:rPr>
        <w:tab/>
        <w:t xml:space="preserve">      ________________   /А.П.Купцов</w:t>
      </w:r>
    </w:p>
    <w:p w:rsidR="00F201DE" w:rsidRPr="00392AFD" w:rsidRDefault="00F201DE" w:rsidP="00F201DE">
      <w:pPr>
        <w:spacing w:after="120"/>
        <w:rPr>
          <w:sz w:val="18"/>
          <w:szCs w:val="18"/>
        </w:rPr>
      </w:pPr>
    </w:p>
    <w:p w:rsidR="00D534C5" w:rsidRDefault="00D534C5" w:rsidP="00F201DE">
      <w:pPr>
        <w:pStyle w:val="Default"/>
        <w:rPr>
          <w:sz w:val="23"/>
          <w:szCs w:val="23"/>
        </w:rPr>
      </w:pPr>
    </w:p>
    <w:p w:rsidR="00F201DE" w:rsidRDefault="00F201DE" w:rsidP="00F201D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F201DE" w:rsidRDefault="00F201DE" w:rsidP="00F201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КЛАССНО-ОБОБЩАЮЩЕМ КОНТРОЛЕ</w:t>
      </w:r>
    </w:p>
    <w:p w:rsidR="00F201DE" w:rsidRDefault="00F201DE" w:rsidP="00F201DE">
      <w:pPr>
        <w:pStyle w:val="Default"/>
        <w:jc w:val="center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ОБЩИЕ ПОЛОЖЕНИЯ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1.1.Положение регламентирует содержание и порядок проведения классно-обобщающего контроля (КОК) – одной из форм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Положение о КОК утверждается педагогическим советом, имеющим право вносить в него изменения и дополнения, и приказом директора школы.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КЛАССНО-ОБОБЩАЮЩИЙ КОНТРОЛЬ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Классно-обобщающий контроль осуществляется в конкретном классе, с целью повышения качества учебно-воспитательного процесса в школе и направлен на получение информации о состоянии учебно-воспитательного процесса в том или ином классе.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Основание для выбора класса для классно-обобщающего контроля: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снижение качества знаний обучающихся,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увеличение количества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группе риска,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ослабление здоровья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класса,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возникновение конфликтных ситуаций в классе,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улучшение показателей успеваемости,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улучшение результатов внеклассной работы,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улучшение микроклимата в классе,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переход класса на следующий уровень обучения,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окончание обучения на одном из уровней школы,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смена многих учителей в классе,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переформирование класса.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С инициативой проведения классно-обобщающего контроля может выступать любой член педагогического коллектива и родители/законные представители.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Субъектами классно-обобщающего контроля могут быть: администрация, учителя-предметники, родительская общественность/законные представители.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В ходе контроля изучается весь комплекс учебно-воспитательной работы в отдельном классе: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деятельность всех участников образовательного процесса;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включение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познавательную деятельность;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привитие интереса к знаниям;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уровень знаний, умений и навыков обучающихся; школьная документация;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стимулирование потребности в самообразовании, самоанализе, самосовершенствовании, самоопределении;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сотрудничество учителя 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выполнение учебных программ (теоретической и практической части);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владение учителем новыми педагогическими технологиями при организации обучения;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дифференциация и индивидуализация обучения;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работа с родителями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социально-психологический климат в классном коллективе.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2.6. Классы для проведения контроля определяются по результатам анализа по итогам учебного года, полугодия или четверти, а также по плану работы образовательной организации</w:t>
      </w:r>
      <w:r w:rsidR="00ED6F67">
        <w:rPr>
          <w:sz w:val="23"/>
          <w:szCs w:val="23"/>
        </w:rPr>
        <w:t xml:space="preserve"> не чаще двух раз в учебный год</w:t>
      </w:r>
      <w:r>
        <w:rPr>
          <w:sz w:val="23"/>
          <w:szCs w:val="23"/>
        </w:rPr>
        <w:t>.</w:t>
      </w:r>
    </w:p>
    <w:p w:rsidR="00ED6F67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2.7. По результатам классно-обобщающего контроля проводятся совещания при директоре или его заместителе, классные часы, родительские собрания, психолого-педагогические консилиумы.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ЦЕЛИ КЛАССНО-ОБОБЩАЮЩЕГО КОНТРОЛЯ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реализация целей школы в работе учителей и классного руководителя;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согласование педагогических норм учителями класса;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организация помощи обучающихся: моделирование возможных траекторий развития; создание условий по эффективному использованию резервов личности;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выяснение причин снижения качества знаний обучающихся;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выяснение причин увеличения количества детей из группы риска;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выяснение причин ослабления здоровья обучающихся;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выяснение причин возникновения конфликтных ситуаций: обучающийся - обучающийся,   родител</w:t>
      </w:r>
      <w:proofErr w:type="gramStart"/>
      <w:r>
        <w:rPr>
          <w:sz w:val="23"/>
          <w:szCs w:val="23"/>
        </w:rPr>
        <w:t>ь-</w:t>
      </w:r>
      <w:proofErr w:type="gramEnd"/>
      <w:r>
        <w:rPr>
          <w:sz w:val="23"/>
          <w:szCs w:val="23"/>
        </w:rPr>
        <w:t xml:space="preserve"> обучающийся, учитель- обучающийся;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определение степени подготовленности к переходу на следующий уровень обучения;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адаптация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класса при переходе на следующий уровень обучения;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адаптация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переформированном классе;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выяснение причин повышения качества знаний обучающихся для обобщения опыта работы;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выяснение причин уменьшения количества детей из группы риска для обобщения опыта работы;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выяснение причин улучшения здоровья обучающихся для обобщения опыта работы.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ЭТАПЫ КЛАССНО-ОБОБЩАЮЩЕГО КОНТРОЛЯ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Получение запроса (</w:t>
      </w:r>
      <w:proofErr w:type="gramStart"/>
      <w:r>
        <w:rPr>
          <w:sz w:val="23"/>
          <w:szCs w:val="23"/>
        </w:rPr>
        <w:t>см</w:t>
      </w:r>
      <w:proofErr w:type="gramEnd"/>
      <w:r>
        <w:rPr>
          <w:sz w:val="23"/>
          <w:szCs w:val="23"/>
        </w:rPr>
        <w:t xml:space="preserve">. п.2.3.).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Определение цели классно-обобщающего контроля.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Планирование: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распределение обязанностей субъектов классно-обобщающего контроля, определение сроков, ответственных и формы отчетности;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формирование «заказа» по изучению класса</w:t>
      </w:r>
      <w:r w:rsidR="00DE28CB">
        <w:rPr>
          <w:sz w:val="23"/>
          <w:szCs w:val="23"/>
        </w:rPr>
        <w:t>;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составление, обсуждение и утверждение плана.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Сбор информации: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посещение уроков, внеклассных мероприятий с целью, определенной для классно-обобщающего контроля;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изучение учебно-методической документации;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изучение материальной и методической базы организации образовательного процесса;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диагностика, обработка результатов;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информирование родительской общественности, классного руководителя.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Предоставление информации субъектам классно-обобщающего контроля.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Подведение итогов классно-обобщающего контроля в форме психолого-педагогического консилиума, педсовета, родительского собрания, собрания обучающихся.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Составление комплексной программы психолого-педагогического сопровождения.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Установление срока (даты)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реализацией программы психолого-педагогического сопровождения.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D534C5" w:rsidRDefault="00D534C5" w:rsidP="007D2BE4">
      <w:pPr>
        <w:pStyle w:val="Default"/>
        <w:jc w:val="both"/>
        <w:rPr>
          <w:sz w:val="23"/>
          <w:szCs w:val="23"/>
        </w:rPr>
      </w:pPr>
    </w:p>
    <w:p w:rsidR="00D534C5" w:rsidRDefault="00D534C5" w:rsidP="007D2BE4">
      <w:pPr>
        <w:pStyle w:val="Default"/>
        <w:jc w:val="both"/>
        <w:rPr>
          <w:sz w:val="23"/>
          <w:szCs w:val="23"/>
        </w:rPr>
      </w:pPr>
    </w:p>
    <w:p w:rsidR="00D534C5" w:rsidRDefault="00D534C5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ОЦЕНКА СОСТОЯНИЯ ОБРАЗОВАТЕЛЬНОГО ПРОЦЕССА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Субъекты классно-обобщающего контроля: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изучают классный журнал (</w:t>
      </w:r>
      <w:proofErr w:type="spellStart"/>
      <w:r>
        <w:rPr>
          <w:sz w:val="23"/>
          <w:szCs w:val="23"/>
        </w:rPr>
        <w:t>накопляемость</w:t>
      </w:r>
      <w:proofErr w:type="spellEnd"/>
      <w:r>
        <w:rPr>
          <w:sz w:val="23"/>
          <w:szCs w:val="23"/>
        </w:rPr>
        <w:t xml:space="preserve">, объективность оценок, индивидуальная работа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формы и объем домашнего задания, выполнение теоретической и практической части программы учебных предметов);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посещают и проводят анализ посещенных уроков, внеклассных мероприятий с целью определенной для классно-обобщающего контроля;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проверяют рабочие программы;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проверяют наличие учебно-методического комплекса по предмету и оценивают его;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проводят анализ материальной базы предмета и оценивают работу учителей по ее укреплению;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проводят </w:t>
      </w:r>
      <w:proofErr w:type="spellStart"/>
      <w:r>
        <w:rPr>
          <w:sz w:val="23"/>
          <w:szCs w:val="23"/>
        </w:rPr>
        <w:t>срезовые</w:t>
      </w:r>
      <w:proofErr w:type="spellEnd"/>
      <w:r>
        <w:rPr>
          <w:sz w:val="23"/>
          <w:szCs w:val="23"/>
        </w:rPr>
        <w:t xml:space="preserve"> и контрольные работы (опросы) на соответствие объективности выставления отметок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с целью выполнения государственного стандарта в преподавании учебного предмета.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КРИТЕРИИ ЭФФЕКТИВНОСТИ КЛАССНО-ОБОБЩАЮЩЕГО КОНТРОЛЯ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Проведен анализ в соответствии с целью.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Составлена программа психолого-педагогического сопровождения.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Степень участия социума в организации, проведении и анализе классно-обобщающего контроля. </w:t>
      </w:r>
    </w:p>
    <w:p w:rsidR="00F201DE" w:rsidRDefault="00F201DE" w:rsidP="007D2B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Через установленный срок проведена диагностика результативности программы психолого-педагогического сопровождения. </w:t>
      </w:r>
    </w:p>
    <w:p w:rsidR="00505547" w:rsidRDefault="00505547" w:rsidP="007D2BE4">
      <w:pPr>
        <w:jc w:val="both"/>
      </w:pPr>
    </w:p>
    <w:p w:rsidR="00505547" w:rsidRPr="00505547" w:rsidRDefault="00505547" w:rsidP="00505547"/>
    <w:p w:rsidR="00505547" w:rsidRPr="00505547" w:rsidRDefault="00505547" w:rsidP="00505547"/>
    <w:p w:rsidR="00505547" w:rsidRPr="00505547" w:rsidRDefault="00505547" w:rsidP="00505547"/>
    <w:p w:rsidR="00505547" w:rsidRPr="00505547" w:rsidRDefault="00505547" w:rsidP="00505547"/>
    <w:p w:rsidR="00505547" w:rsidRDefault="00505547" w:rsidP="00505547"/>
    <w:p w:rsidR="00B63C95" w:rsidRPr="00505547" w:rsidRDefault="00505547" w:rsidP="00505547">
      <w:pPr>
        <w:jc w:val="center"/>
      </w:pPr>
      <w:r>
        <w:rPr>
          <w:noProof/>
        </w:rPr>
        <w:lastRenderedPageBreak/>
        <w:drawing>
          <wp:inline distT="0" distB="0" distL="0" distR="0">
            <wp:extent cx="6152515" cy="8467248"/>
            <wp:effectExtent l="19050" t="0" r="635" b="0"/>
            <wp:docPr id="1" name="Рисунок 1" descr="F:\сайт 2015\февраль\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5\февраль\2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C95" w:rsidRPr="00505547" w:rsidSect="003B0E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DE"/>
    <w:rsid w:val="0018324A"/>
    <w:rsid w:val="00272BF7"/>
    <w:rsid w:val="00392AFD"/>
    <w:rsid w:val="004B69E6"/>
    <w:rsid w:val="00505547"/>
    <w:rsid w:val="00763397"/>
    <w:rsid w:val="007D2BE4"/>
    <w:rsid w:val="00846BB1"/>
    <w:rsid w:val="008869C2"/>
    <w:rsid w:val="009909D8"/>
    <w:rsid w:val="00B14DCB"/>
    <w:rsid w:val="00B63C95"/>
    <w:rsid w:val="00C10843"/>
    <w:rsid w:val="00D534C5"/>
    <w:rsid w:val="00D878AF"/>
    <w:rsid w:val="00DE28CB"/>
    <w:rsid w:val="00ED6F67"/>
    <w:rsid w:val="00F2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2B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11</cp:revision>
  <cp:lastPrinted>2016-02-15T11:57:00Z</cp:lastPrinted>
  <dcterms:created xsi:type="dcterms:W3CDTF">2014-05-06T12:24:00Z</dcterms:created>
  <dcterms:modified xsi:type="dcterms:W3CDTF">2016-02-18T11:06:00Z</dcterms:modified>
</cp:coreProperties>
</file>